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0DD" w14:textId="77777777" w:rsidR="002B63EB" w:rsidRDefault="002B63EB" w:rsidP="001407F8">
      <w:pPr>
        <w:spacing w:after="0" w:line="216" w:lineRule="auto"/>
        <w:jc w:val="center"/>
        <w:rPr>
          <w:rFonts w:ascii="Nikosh" w:eastAsia="Nikosh" w:hAnsi="Nikosh" w:cs="Nikosh"/>
          <w:sz w:val="30"/>
          <w:szCs w:val="30"/>
          <w:lang w:bidi="bn-BD"/>
        </w:rPr>
      </w:pPr>
    </w:p>
    <w:p w14:paraId="4F819834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গণপ্রজাতন্ত্রী</w:t>
      </w:r>
      <w:r w:rsidRPr="00C94896">
        <w:rPr>
          <w:rFonts w:ascii="Nikosh" w:eastAsia="Malgun Gothic" w:hAnsi="Nikosh" w:cs="Nikosh"/>
          <w:sz w:val="30"/>
          <w:szCs w:val="30"/>
          <w:cs/>
          <w:lang w:bidi="bn-BD"/>
        </w:rPr>
        <w:t xml:space="preserve"> </w:t>
      </w: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বাংলাদেশ</w:t>
      </w:r>
      <w:r w:rsidRPr="00C94896">
        <w:rPr>
          <w:rFonts w:ascii="Nikosh" w:eastAsia="Malgun Gothic" w:hAnsi="Nikosh" w:cs="Nikosh"/>
          <w:sz w:val="30"/>
          <w:szCs w:val="30"/>
          <w:cs/>
          <w:lang w:bidi="bn-BD"/>
        </w:rPr>
        <w:t xml:space="preserve"> </w:t>
      </w: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সরকার</w:t>
      </w:r>
    </w:p>
    <w:p w14:paraId="39B8EC64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  <w:r w:rsidRPr="00C94896">
        <w:rPr>
          <w:rFonts w:ascii="Nikosh" w:eastAsia="Nikosh" w:hAnsi="Nikosh" w:cs="Nikosh"/>
          <w:sz w:val="30"/>
          <w:szCs w:val="30"/>
          <w:cs/>
        </w:rPr>
        <w:t xml:space="preserve">                      .....................................বিভাগ</w:t>
      </w:r>
      <w:r w:rsidRPr="00C94896">
        <w:rPr>
          <w:rFonts w:ascii="Nikosh" w:eastAsia="Malgun Gothic" w:hAnsi="Nikosh" w:cs="Nikosh"/>
          <w:sz w:val="30"/>
          <w:szCs w:val="30"/>
          <w:cs/>
        </w:rPr>
        <w:t>/</w:t>
      </w: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মন্ত্রণালয়</w:t>
      </w:r>
    </w:p>
    <w:p w14:paraId="06518895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00F15DDA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সিসিটিএফ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এর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অর্থায়নে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বাস্তবায়নাধীন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প্রকল্পের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পরিদর্শন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প্রতিবেদন</w:t>
      </w:r>
    </w:p>
    <w:p w14:paraId="46AA1DA1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073F947E" w14:textId="77777777" w:rsidR="00AB6612" w:rsidRDefault="00AB6612" w:rsidP="001407F8">
      <w:pPr>
        <w:spacing w:after="0" w:line="216" w:lineRule="auto"/>
        <w:rPr>
          <w:rFonts w:ascii="Nikosh" w:eastAsia="Malgun Gothic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তারিখ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p w14:paraId="2D304D0A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31083301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পরিদর্শনকারী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কর্মকর্তার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নাম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ও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পদবী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p w14:paraId="229973F3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75"/>
        <w:gridCol w:w="5528"/>
      </w:tblGrid>
      <w:tr w:rsidR="00AB6612" w:rsidRPr="00C94896" w14:paraId="5E196651" w14:textId="77777777" w:rsidTr="009F15A8">
        <w:tc>
          <w:tcPr>
            <w:tcW w:w="648" w:type="dxa"/>
          </w:tcPr>
          <w:p w14:paraId="7401E8C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১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.</w:t>
            </w:r>
          </w:p>
        </w:tc>
        <w:tc>
          <w:tcPr>
            <w:tcW w:w="3150" w:type="dxa"/>
          </w:tcPr>
          <w:p w14:paraId="084CCACE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প্রকল্পের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 xml:space="preserve"> </w:t>
            </w: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নাম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:</w:t>
            </w:r>
          </w:p>
        </w:tc>
        <w:tc>
          <w:tcPr>
            <w:tcW w:w="5778" w:type="dxa"/>
          </w:tcPr>
          <w:p w14:paraId="050CFB82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127DFA17" w14:textId="77777777" w:rsidTr="009F15A8">
        <w:tc>
          <w:tcPr>
            <w:tcW w:w="648" w:type="dxa"/>
          </w:tcPr>
          <w:p w14:paraId="0F77253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২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.</w:t>
            </w:r>
          </w:p>
        </w:tc>
        <w:tc>
          <w:tcPr>
            <w:tcW w:w="3150" w:type="dxa"/>
          </w:tcPr>
          <w:p w14:paraId="68DA94A0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বাস্তবায়নকারী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 xml:space="preserve"> </w:t>
            </w: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সংস্থা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:</w:t>
            </w:r>
          </w:p>
        </w:tc>
        <w:tc>
          <w:tcPr>
            <w:tcW w:w="5778" w:type="dxa"/>
          </w:tcPr>
          <w:p w14:paraId="2484B770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545DCD60" w14:textId="77777777" w:rsidTr="009F15A8">
        <w:tc>
          <w:tcPr>
            <w:tcW w:w="648" w:type="dxa"/>
          </w:tcPr>
          <w:p w14:paraId="05EFF2E4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৩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.</w:t>
            </w:r>
          </w:p>
        </w:tc>
        <w:tc>
          <w:tcPr>
            <w:tcW w:w="3150" w:type="dxa"/>
          </w:tcPr>
          <w:p w14:paraId="6145C096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প্রশাসনিক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 xml:space="preserve"> </w:t>
            </w: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মন্ত্রণালয়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:</w:t>
            </w:r>
          </w:p>
        </w:tc>
        <w:tc>
          <w:tcPr>
            <w:tcW w:w="5778" w:type="dxa"/>
          </w:tcPr>
          <w:p w14:paraId="4BFA1754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118FA808" w14:textId="77777777" w:rsidTr="009F15A8">
        <w:tc>
          <w:tcPr>
            <w:tcW w:w="648" w:type="dxa"/>
          </w:tcPr>
          <w:p w14:paraId="2D9CD03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৪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.</w:t>
            </w:r>
          </w:p>
        </w:tc>
        <w:tc>
          <w:tcPr>
            <w:tcW w:w="3150" w:type="dxa"/>
          </w:tcPr>
          <w:p w14:paraId="73ED915E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মেয়াদকাল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:</w:t>
            </w:r>
          </w:p>
        </w:tc>
        <w:tc>
          <w:tcPr>
            <w:tcW w:w="5778" w:type="dxa"/>
          </w:tcPr>
          <w:p w14:paraId="7BEEC1D9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73F8D4C4" w14:textId="77777777" w:rsidTr="009F15A8">
        <w:tc>
          <w:tcPr>
            <w:tcW w:w="648" w:type="dxa"/>
          </w:tcPr>
          <w:p w14:paraId="4F2DFAAB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৫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.</w:t>
            </w:r>
          </w:p>
        </w:tc>
        <w:tc>
          <w:tcPr>
            <w:tcW w:w="3150" w:type="dxa"/>
          </w:tcPr>
          <w:p w14:paraId="31F6621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প্রাক্কলিত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 xml:space="preserve"> </w:t>
            </w: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ব্যয়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:</w:t>
            </w:r>
          </w:p>
        </w:tc>
        <w:tc>
          <w:tcPr>
            <w:tcW w:w="5778" w:type="dxa"/>
          </w:tcPr>
          <w:p w14:paraId="541CE7E3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</w:tbl>
    <w:p w14:paraId="2C075339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30107A77" w14:textId="77777777" w:rsidR="00AB6612" w:rsidRDefault="00AB6612" w:rsidP="001407F8">
      <w:pPr>
        <w:spacing w:after="0" w:line="216" w:lineRule="auto"/>
        <w:rPr>
          <w:rFonts w:ascii="Nikosh" w:eastAsia="Malgun Gothic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৬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. </w:t>
      </w:r>
      <w:r w:rsidRPr="00C94896">
        <w:rPr>
          <w:rFonts w:ascii="Nikosh" w:hAnsi="Nikosh" w:cs="Nikosh"/>
          <w:sz w:val="30"/>
          <w:szCs w:val="30"/>
          <w:cs/>
        </w:rPr>
        <w:t>প্রকল্প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এলাকা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p w14:paraId="0336E906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60"/>
        <w:gridCol w:w="1457"/>
        <w:gridCol w:w="2278"/>
        <w:gridCol w:w="926"/>
        <w:gridCol w:w="1824"/>
      </w:tblGrid>
      <w:tr w:rsidR="00AB6612" w:rsidRPr="00C94896" w14:paraId="3932CEF2" w14:textId="77777777" w:rsidTr="009F15A8">
        <w:tc>
          <w:tcPr>
            <w:tcW w:w="1460" w:type="dxa"/>
          </w:tcPr>
          <w:p w14:paraId="6C962AB9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বিভাগ</w:t>
            </w:r>
          </w:p>
        </w:tc>
        <w:tc>
          <w:tcPr>
            <w:tcW w:w="1426" w:type="dxa"/>
          </w:tcPr>
          <w:p w14:paraId="57F1E71B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জেলা</w:t>
            </w:r>
          </w:p>
        </w:tc>
        <w:tc>
          <w:tcPr>
            <w:tcW w:w="1502" w:type="dxa"/>
          </w:tcPr>
          <w:p w14:paraId="763BD6F0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উপজেলা</w:t>
            </w:r>
          </w:p>
        </w:tc>
        <w:tc>
          <w:tcPr>
            <w:tcW w:w="2319" w:type="dxa"/>
          </w:tcPr>
          <w:p w14:paraId="70B1B71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ইউনিয়ন</w:t>
            </w:r>
            <w:r w:rsidRPr="00C94896">
              <w:rPr>
                <w:rFonts w:ascii="Nikosh" w:eastAsia="Malgun Gothic" w:hAnsi="Nikosh" w:cs="Nikosh"/>
                <w:sz w:val="30"/>
                <w:szCs w:val="30"/>
                <w:cs/>
              </w:rPr>
              <w:t>/</w:t>
            </w: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পৌরসভা</w:t>
            </w:r>
          </w:p>
        </w:tc>
        <w:tc>
          <w:tcPr>
            <w:tcW w:w="961" w:type="dxa"/>
          </w:tcPr>
          <w:p w14:paraId="6CCAAC2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গ্রাম</w:t>
            </w:r>
          </w:p>
        </w:tc>
        <w:tc>
          <w:tcPr>
            <w:tcW w:w="1908" w:type="dxa"/>
          </w:tcPr>
          <w:p w14:paraId="363C0FB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  <w:r w:rsidRPr="00C94896">
              <w:rPr>
                <w:rFonts w:ascii="Nikosh" w:hAnsi="Nikosh" w:cs="Nikosh"/>
                <w:sz w:val="30"/>
                <w:szCs w:val="30"/>
                <w:cs/>
              </w:rPr>
              <w:t>দর্শনকৃত স্থান</w:t>
            </w:r>
          </w:p>
        </w:tc>
      </w:tr>
      <w:tr w:rsidR="00AB6612" w:rsidRPr="00C94896" w14:paraId="2B769F09" w14:textId="77777777" w:rsidTr="009F15A8">
        <w:tc>
          <w:tcPr>
            <w:tcW w:w="1460" w:type="dxa"/>
          </w:tcPr>
          <w:p w14:paraId="6D39E4F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  <w:cs/>
              </w:rPr>
            </w:pPr>
          </w:p>
        </w:tc>
        <w:tc>
          <w:tcPr>
            <w:tcW w:w="1426" w:type="dxa"/>
          </w:tcPr>
          <w:p w14:paraId="6112BE43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719F006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2319" w:type="dxa"/>
          </w:tcPr>
          <w:p w14:paraId="2919EE4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961" w:type="dxa"/>
          </w:tcPr>
          <w:p w14:paraId="62D7A476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908" w:type="dxa"/>
          </w:tcPr>
          <w:p w14:paraId="05CD2E5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</w:tbl>
    <w:p w14:paraId="00BFEC4C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5DD8D2C9" w14:textId="77777777" w:rsidR="00AB6612" w:rsidRDefault="00AB6612" w:rsidP="001407F8">
      <w:pPr>
        <w:spacing w:after="0" w:line="216" w:lineRule="auto"/>
        <w:rPr>
          <w:rFonts w:ascii="Nikosh" w:eastAsia="Malgun Gothic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৭. ছাড়কৃত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অর্থের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পরিমান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p w14:paraId="621B452E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4B39EB0C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৮. ছাড়কৃত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অর্থের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বিপরীতে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আর্থিক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অগ্রগতি</w:t>
      </w:r>
      <w:r w:rsidRPr="00C94896">
        <w:rPr>
          <w:rFonts w:ascii="Nikosh" w:eastAsia="Malgun Gothic" w:hAnsi="Nikosh" w:cs="Nikosh"/>
          <w:sz w:val="30"/>
          <w:szCs w:val="30"/>
          <w:cs/>
        </w:rPr>
        <w:t>(</w:t>
      </w:r>
      <w:r w:rsidRPr="00C94896">
        <w:rPr>
          <w:rFonts w:ascii="Nikosh" w:hAnsi="Nikosh" w:cs="Nikosh"/>
          <w:sz w:val="30"/>
          <w:szCs w:val="30"/>
          <w:cs/>
        </w:rPr>
        <w:t>প্রতিবেদনকালীন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সময়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পর্যন্ত,</w:t>
      </w:r>
      <w:r>
        <w:rPr>
          <w:rFonts w:ascii="Nikosh" w:hAnsi="Nikosh" w:cs="Nikosh" w:hint="cs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 xml:space="preserve">%): </w:t>
      </w:r>
    </w:p>
    <w:p w14:paraId="07FB1670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46986974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৯. প্রকল্প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প্রস্তাব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অনুযায়ী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অংগভিত্তিকভৌত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অগ্রগতি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1260"/>
        <w:gridCol w:w="1530"/>
        <w:gridCol w:w="1800"/>
        <w:gridCol w:w="1800"/>
        <w:gridCol w:w="1170"/>
      </w:tblGrid>
      <w:tr w:rsidR="00AB6612" w:rsidRPr="00C94896" w14:paraId="50B0DBEC" w14:textId="77777777" w:rsidTr="00FD2249">
        <w:tc>
          <w:tcPr>
            <w:tcW w:w="558" w:type="dxa"/>
          </w:tcPr>
          <w:p w14:paraId="60126BC5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ক্র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>.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নং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</w:tcPr>
          <w:p w14:paraId="3DBD3C3C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অংগভিত্তিক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বিবরণ</w:t>
            </w:r>
          </w:p>
        </w:tc>
        <w:tc>
          <w:tcPr>
            <w:tcW w:w="1260" w:type="dxa"/>
          </w:tcPr>
          <w:p w14:paraId="1FBC9135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অংগভিত্তিক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ব্যয়</w:t>
            </w:r>
          </w:p>
        </w:tc>
        <w:tc>
          <w:tcPr>
            <w:tcW w:w="1530" w:type="dxa"/>
          </w:tcPr>
          <w:p w14:paraId="201B55B4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পরিমান (অনুমোদিত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প্রকল্প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দলিল অনুযায়ী)</w:t>
            </w:r>
          </w:p>
        </w:tc>
        <w:tc>
          <w:tcPr>
            <w:tcW w:w="1800" w:type="dxa"/>
          </w:tcPr>
          <w:p w14:paraId="53B39DC0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অংগভিত্তিক সম্পাদিত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কাজেরপরিমান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(প্রতিবেদনকালীন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সময়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পর্যন্ত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>)</w:t>
            </w:r>
          </w:p>
        </w:tc>
        <w:tc>
          <w:tcPr>
            <w:tcW w:w="1800" w:type="dxa"/>
          </w:tcPr>
          <w:p w14:paraId="2CB7B3E8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অংগভিত্তিকভৌত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অগ্রগতি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(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%) (প্রতিবেদনকালীন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সময়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পর্যন্ত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>)</w:t>
            </w:r>
          </w:p>
        </w:tc>
        <w:tc>
          <w:tcPr>
            <w:tcW w:w="1170" w:type="dxa"/>
          </w:tcPr>
          <w:p w14:paraId="1E7D8700" w14:textId="77777777" w:rsidR="00AB6612" w:rsidRPr="00FD2249" w:rsidRDefault="00AB6612" w:rsidP="001407F8">
            <w:pPr>
              <w:spacing w:after="0" w:line="21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অংগভিত্তিক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সম্পাদিত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কাজের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গুনগত</w:t>
            </w:r>
            <w:r w:rsidRPr="00FD2249">
              <w:rPr>
                <w:rFonts w:ascii="Nikosh" w:eastAsia="Malgun Gothic" w:hAnsi="Nikosh" w:cs="Nikosh"/>
                <w:sz w:val="24"/>
                <w:szCs w:val="24"/>
                <w:cs/>
              </w:rPr>
              <w:t xml:space="preserve"> </w:t>
            </w:r>
            <w:r w:rsidRPr="00FD2249">
              <w:rPr>
                <w:rFonts w:ascii="Nikosh" w:hAnsi="Nikosh" w:cs="Nikosh"/>
                <w:sz w:val="24"/>
                <w:szCs w:val="24"/>
                <w:cs/>
              </w:rPr>
              <w:t>মান</w:t>
            </w:r>
          </w:p>
        </w:tc>
      </w:tr>
      <w:tr w:rsidR="00AB6612" w:rsidRPr="00C94896" w14:paraId="3993FCF0" w14:textId="77777777" w:rsidTr="00FD2249">
        <w:tc>
          <w:tcPr>
            <w:tcW w:w="558" w:type="dxa"/>
          </w:tcPr>
          <w:p w14:paraId="2BF1CD2B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658BBB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52563A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30" w:type="dxa"/>
          </w:tcPr>
          <w:p w14:paraId="466D8664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2C97A0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65C28C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8943A7A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26119936" w14:textId="77777777" w:rsidTr="00FD2249">
        <w:tc>
          <w:tcPr>
            <w:tcW w:w="558" w:type="dxa"/>
          </w:tcPr>
          <w:p w14:paraId="7D5B59E0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493ECA6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260" w:type="dxa"/>
          </w:tcPr>
          <w:p w14:paraId="29EA62F7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FE35C39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055BCEA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43D3E6B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C90477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6A2F57D0" w14:textId="77777777" w:rsidTr="00FD2249">
        <w:tc>
          <w:tcPr>
            <w:tcW w:w="558" w:type="dxa"/>
          </w:tcPr>
          <w:p w14:paraId="0C2F7A52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4745D21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F257D73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C4A8309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191DD72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3E9048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D608086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6C688153" w14:textId="77777777" w:rsidTr="00FD2249">
        <w:tc>
          <w:tcPr>
            <w:tcW w:w="558" w:type="dxa"/>
          </w:tcPr>
          <w:p w14:paraId="3548BD2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080" w:type="dxa"/>
          </w:tcPr>
          <w:p w14:paraId="428E2F6E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3BE5EC2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946237A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2CBC17C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4DCA746F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AE19D9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  <w:tr w:rsidR="00AB6612" w:rsidRPr="00C94896" w14:paraId="61359805" w14:textId="77777777" w:rsidTr="00FD2249">
        <w:tc>
          <w:tcPr>
            <w:tcW w:w="558" w:type="dxa"/>
          </w:tcPr>
          <w:p w14:paraId="00363F92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C31859A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2DF3C50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530" w:type="dxa"/>
          </w:tcPr>
          <w:p w14:paraId="5919A958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48827E78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13A91D7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EF9D38D" w14:textId="77777777" w:rsidR="00AB6612" w:rsidRPr="00C94896" w:rsidRDefault="00AB6612" w:rsidP="001407F8">
            <w:pPr>
              <w:spacing w:after="0" w:line="216" w:lineRule="auto"/>
              <w:rPr>
                <w:rFonts w:ascii="Nikosh" w:hAnsi="Nikosh" w:cs="Nikosh"/>
                <w:sz w:val="30"/>
                <w:szCs w:val="30"/>
              </w:rPr>
            </w:pPr>
          </w:p>
        </w:tc>
      </w:tr>
    </w:tbl>
    <w:p w14:paraId="6015E2D0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42AB2E16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3C13EABE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১০. সকল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অংগভিত্তিক সম্পাদিত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মোট কাজের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গড়ভৌত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অগ্রগতি</w:t>
      </w:r>
      <w:r w:rsidRPr="00C94896">
        <w:rPr>
          <w:rFonts w:ascii="Nikosh" w:eastAsia="Malgun Gothic" w:hAnsi="Nikosh" w:cs="Nikosh"/>
          <w:sz w:val="30"/>
          <w:szCs w:val="30"/>
          <w:cs/>
        </w:rPr>
        <w:t>(</w:t>
      </w:r>
      <w:r w:rsidRPr="00C94896">
        <w:rPr>
          <w:rFonts w:ascii="Nikosh" w:hAnsi="Nikosh" w:cs="Nikosh"/>
          <w:sz w:val="30"/>
          <w:szCs w:val="30"/>
          <w:cs/>
        </w:rPr>
        <w:t>প্রতিবেদনকালীন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সময়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পর্যন্ত,%):</w:t>
      </w:r>
    </w:p>
    <w:p w14:paraId="63215250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105FB85B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4330471C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2E24E506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5872E794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4B2AEEC8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lastRenderedPageBreak/>
        <w:t>১১. উপকারভোগীর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মন্তব্য (যদি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থাকে</w:t>
      </w:r>
      <w:r w:rsidRPr="00C94896">
        <w:rPr>
          <w:rFonts w:ascii="Nikosh" w:eastAsia="Malgun Gothic" w:hAnsi="Nikosh" w:cs="Nikosh"/>
          <w:sz w:val="30"/>
          <w:szCs w:val="30"/>
          <w:cs/>
        </w:rPr>
        <w:t>)</w:t>
      </w:r>
      <w:r w:rsidRPr="00C94896">
        <w:rPr>
          <w:rFonts w:ascii="Nikosh" w:hAnsi="Nikosh" w:cs="Nikosh"/>
          <w:sz w:val="30"/>
          <w:szCs w:val="30"/>
          <w:cs/>
        </w:rPr>
        <w:t>:</w:t>
      </w:r>
    </w:p>
    <w:p w14:paraId="49175C93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20475F27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6D1A1649" w14:textId="77777777" w:rsidR="00AB6612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</w:rPr>
      </w:pPr>
    </w:p>
    <w:p w14:paraId="1CD5D46D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১২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. </w:t>
      </w:r>
      <w:r w:rsidRPr="00C94896">
        <w:rPr>
          <w:rFonts w:ascii="Nikosh" w:hAnsi="Nikosh" w:cs="Nikosh"/>
          <w:sz w:val="30"/>
          <w:szCs w:val="30"/>
          <w:cs/>
        </w:rPr>
        <w:t>স্থানীয়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প্রশাসনের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মতামত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(</w:t>
      </w:r>
      <w:r w:rsidRPr="00C94896">
        <w:rPr>
          <w:rFonts w:ascii="Nikosh" w:hAnsi="Nikosh" w:cs="Nikosh"/>
          <w:sz w:val="30"/>
          <w:szCs w:val="30"/>
          <w:cs/>
        </w:rPr>
        <w:t>যদি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থাকে</w:t>
      </w:r>
      <w:r w:rsidRPr="00C94896">
        <w:rPr>
          <w:rFonts w:ascii="Nikosh" w:eastAsia="Malgun Gothic" w:hAnsi="Nikosh" w:cs="Nikosh"/>
          <w:sz w:val="30"/>
          <w:szCs w:val="30"/>
          <w:cs/>
        </w:rPr>
        <w:t>):</w:t>
      </w:r>
    </w:p>
    <w:p w14:paraId="52430E45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71876181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71B4760A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১৩. পরিদর্শন টিমের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সার্বিক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মন্তব্য/পর্যবেক্ষন:</w:t>
      </w:r>
    </w:p>
    <w:p w14:paraId="3321584B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2144F610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6DA07BDB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  <w:r w:rsidRPr="00C94896">
        <w:rPr>
          <w:rFonts w:ascii="Nikosh" w:hAnsi="Nikosh" w:cs="Nikosh"/>
          <w:sz w:val="30"/>
          <w:szCs w:val="30"/>
          <w:cs/>
        </w:rPr>
        <w:t>১৪. সুপারিশ</w:t>
      </w:r>
      <w:r w:rsidRPr="00C94896">
        <w:rPr>
          <w:rFonts w:ascii="Nikosh" w:eastAsia="Malgun Gothic" w:hAnsi="Nikosh" w:cs="Nikosh"/>
          <w:sz w:val="30"/>
          <w:szCs w:val="30"/>
          <w:cs/>
        </w:rPr>
        <w:t>:</w:t>
      </w:r>
    </w:p>
    <w:p w14:paraId="40BC7BAB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19E11362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6AB15C48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312E3383" w14:textId="77777777" w:rsidR="00AB6612" w:rsidRPr="00C94896" w:rsidRDefault="00AB6612" w:rsidP="001407F8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547AFE02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পরিদর্শনকারী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কর্মকর্তার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স্বাক্ষর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ও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সীল</w:t>
      </w:r>
    </w:p>
    <w:p w14:paraId="0D6F6F44" w14:textId="77777777" w:rsidR="00AB6612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070C43B2" w14:textId="77777777" w:rsidR="00AB6612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7C8DBBC8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6469E9BB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(প্রশাসনিক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মন্ত্রণালয়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নিজে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পরিদর্শন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না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মাঠ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পর্যায়ের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কোন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কর্মকর্তা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দ্বারা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পরিদর্শন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করানো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হলে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এক্ষেত্রে</w:t>
      </w:r>
      <w:r w:rsidR="006B1D13">
        <w:rPr>
          <w:rFonts w:ascii="Nikosh" w:hAnsi="Nikosh" w:cs="Nikosh"/>
          <w:sz w:val="30"/>
          <w:szCs w:val="30"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প্রশাসনিক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মন্ত্রণালয়ের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দায়িত্বশীল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কর্মকর্তা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কর্তৃক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প্রতিবেদনটি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অনুমোদনপূর্বক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প্রতিস্বাক্ষর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করতে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হবে</w:t>
      </w:r>
      <w:r w:rsidRPr="00C94896">
        <w:rPr>
          <w:rFonts w:ascii="Nikosh" w:eastAsia="Malgun Gothic" w:hAnsi="Nikosh" w:cs="Nikosh"/>
          <w:sz w:val="30"/>
          <w:szCs w:val="30"/>
          <w:cs/>
        </w:rPr>
        <w:t>)</w:t>
      </w:r>
    </w:p>
    <w:p w14:paraId="4E38915C" w14:textId="77777777" w:rsidR="00AB6612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6B2D5BDF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462A77F7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অনুমোদিত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ও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প্রতিস্বাক্ষরিত</w:t>
      </w:r>
    </w:p>
    <w:p w14:paraId="6649259B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1F349436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3F269A7B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</w:p>
    <w:p w14:paraId="470149BC" w14:textId="77777777" w:rsidR="00AB6612" w:rsidRPr="00C94896" w:rsidRDefault="00AB6612" w:rsidP="001407F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hAnsi="Nikosh" w:cs="Nikosh"/>
          <w:sz w:val="30"/>
          <w:szCs w:val="30"/>
          <w:cs/>
        </w:rPr>
        <w:t>প্রশাসনিক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মন্ত্রণালয়ের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দায়িত্বশীল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কর্মকর্তারস্বাক্ষর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ও</w:t>
      </w:r>
      <w:r w:rsidRPr="00C94896">
        <w:rPr>
          <w:rFonts w:ascii="Nikosh" w:eastAsia="Malgun Gothic" w:hAnsi="Nikosh" w:cs="Nikosh"/>
          <w:sz w:val="30"/>
          <w:szCs w:val="30"/>
          <w:cs/>
        </w:rPr>
        <w:t xml:space="preserve"> </w:t>
      </w:r>
      <w:r w:rsidRPr="00C94896">
        <w:rPr>
          <w:rFonts w:ascii="Nikosh" w:hAnsi="Nikosh" w:cs="Nikosh"/>
          <w:sz w:val="30"/>
          <w:szCs w:val="30"/>
          <w:cs/>
        </w:rPr>
        <w:t>সীল</w:t>
      </w:r>
    </w:p>
    <w:p w14:paraId="17767E1A" w14:textId="77777777" w:rsidR="002B5D54" w:rsidRDefault="002B5D54">
      <w:pPr>
        <w:rPr>
          <w:cs/>
        </w:rPr>
      </w:pPr>
      <w:r>
        <w:rPr>
          <w:cs/>
        </w:rPr>
        <w:br w:type="page"/>
      </w:r>
    </w:p>
    <w:p w14:paraId="37D065E4" w14:textId="77777777" w:rsidR="002B5D54" w:rsidRPr="00C94896" w:rsidRDefault="002B5D54" w:rsidP="00146C78">
      <w:pPr>
        <w:spacing w:after="0" w:line="216" w:lineRule="auto"/>
        <w:jc w:val="center"/>
        <w:rPr>
          <w:rFonts w:ascii="Nikosh" w:hAnsi="Nikosh" w:cs="Nikosh"/>
          <w:sz w:val="30"/>
          <w:szCs w:val="30"/>
        </w:rPr>
      </w:pP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lastRenderedPageBreak/>
        <w:t>গণপ্রজাতন্ত্রী</w:t>
      </w:r>
      <w:r w:rsidRPr="00C94896">
        <w:rPr>
          <w:rFonts w:ascii="Nikosh" w:eastAsia="Malgun Gothic" w:hAnsi="Nikosh" w:cs="Nikosh"/>
          <w:sz w:val="30"/>
          <w:szCs w:val="30"/>
          <w:cs/>
          <w:lang w:bidi="bn-BD"/>
        </w:rPr>
        <w:t xml:space="preserve"> </w:t>
      </w: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বাংলাদেশ</w:t>
      </w:r>
      <w:r w:rsidRPr="00C94896">
        <w:rPr>
          <w:rFonts w:ascii="Nikosh" w:eastAsia="Malgun Gothic" w:hAnsi="Nikosh" w:cs="Nikosh"/>
          <w:sz w:val="30"/>
          <w:szCs w:val="30"/>
          <w:cs/>
          <w:lang w:bidi="bn-BD"/>
        </w:rPr>
        <w:t xml:space="preserve"> </w:t>
      </w:r>
      <w:r w:rsidRPr="00C94896">
        <w:rPr>
          <w:rFonts w:ascii="Nikosh" w:eastAsia="Nikosh" w:hAnsi="Nikosh" w:cs="Nikosh"/>
          <w:sz w:val="30"/>
          <w:szCs w:val="30"/>
          <w:cs/>
          <w:lang w:bidi="bn-BD"/>
        </w:rPr>
        <w:t>সরকার</w:t>
      </w:r>
    </w:p>
    <w:p w14:paraId="50E1A961" w14:textId="77777777" w:rsidR="002B5D54" w:rsidRPr="00032455" w:rsidRDefault="00146C78" w:rsidP="00146C78">
      <w:pPr>
        <w:spacing w:after="0" w:line="216" w:lineRule="auto"/>
        <w:jc w:val="center"/>
        <w:rPr>
          <w:rFonts w:ascii="Nikosh" w:hAnsi="Nikosh" w:cs="Nikosh"/>
          <w:sz w:val="30"/>
          <w:szCs w:val="30"/>
          <w:u w:val="single"/>
        </w:rPr>
      </w:pPr>
      <w:r w:rsidRPr="00032455">
        <w:rPr>
          <w:rFonts w:ascii="Nikosh" w:eastAsia="Nikosh" w:hAnsi="Nikosh" w:cs="Nikosh" w:hint="cs"/>
          <w:sz w:val="30"/>
          <w:szCs w:val="30"/>
          <w:u w:val="single"/>
          <w:cs/>
        </w:rPr>
        <w:t>স্থানীয় সরকার বিভাগ</w:t>
      </w:r>
    </w:p>
    <w:p w14:paraId="7C2BC800" w14:textId="77777777" w:rsidR="002B5D54" w:rsidRPr="00C94896" w:rsidRDefault="002B5D54" w:rsidP="002B5D54">
      <w:pPr>
        <w:spacing w:after="0" w:line="216" w:lineRule="auto"/>
        <w:rPr>
          <w:rFonts w:ascii="Nikosh" w:hAnsi="Nikosh" w:cs="Nikosh"/>
          <w:sz w:val="30"/>
          <w:szCs w:val="30"/>
          <w:cs/>
        </w:rPr>
      </w:pPr>
    </w:p>
    <w:p w14:paraId="36A49911" w14:textId="77777777" w:rsidR="002B5D54" w:rsidRDefault="002B5D54" w:rsidP="002B5D54">
      <w:pPr>
        <w:rPr>
          <w:rFonts w:ascii="Nikosh" w:hAnsi="Nikosh" w:cs="Nikosh"/>
        </w:rPr>
      </w:pPr>
    </w:p>
    <w:p w14:paraId="6390FEC2" w14:textId="77777777" w:rsidR="00047D90" w:rsidRPr="00EB3C0F" w:rsidRDefault="002B5D54" w:rsidP="001F1323">
      <w:pPr>
        <w:tabs>
          <w:tab w:val="left" w:pos="2980"/>
        </w:tabs>
        <w:jc w:val="center"/>
        <w:rPr>
          <w:rFonts w:ascii="Nikosh" w:hAnsi="Nikosh" w:cs="Nikosh"/>
          <w:b/>
          <w:bCs/>
          <w:sz w:val="24"/>
          <w:szCs w:val="30"/>
          <w:u w:val="single"/>
        </w:rPr>
      </w:pPr>
      <w:r w:rsidRPr="00EB3C0F">
        <w:rPr>
          <w:rFonts w:ascii="Nikosh" w:hAnsi="Nikosh" w:cs="Nikosh" w:hint="cs"/>
          <w:b/>
          <w:bCs/>
          <w:sz w:val="24"/>
          <w:szCs w:val="30"/>
          <w:u w:val="single"/>
          <w:cs/>
        </w:rPr>
        <w:t>প্রত্যয়ন পত্র</w:t>
      </w:r>
    </w:p>
    <w:p w14:paraId="4C8A53A9" w14:textId="77777777" w:rsidR="002B5D54" w:rsidRDefault="002B5D54" w:rsidP="002B5D54">
      <w:pPr>
        <w:tabs>
          <w:tab w:val="left" w:pos="2980"/>
        </w:tabs>
        <w:rPr>
          <w:rFonts w:ascii="Nikosh" w:hAnsi="Nikosh" w:cs="Nikosh"/>
        </w:rPr>
      </w:pPr>
    </w:p>
    <w:p w14:paraId="71B8458B" w14:textId="77777777" w:rsidR="002B5D54" w:rsidRPr="00032455" w:rsidRDefault="001F1323" w:rsidP="001F1323">
      <w:pPr>
        <w:jc w:val="both"/>
        <w:rPr>
          <w:rFonts w:ascii="Nikosh" w:hAnsi="Nikosh" w:cs="Nikosh"/>
          <w:sz w:val="26"/>
          <w:szCs w:val="26"/>
        </w:rPr>
      </w:pPr>
      <w:r>
        <w:rPr>
          <w:rFonts w:ascii="Nikosh" w:hAnsi="Nikosh" w:cs="Nikosh"/>
          <w:sz w:val="26"/>
          <w:szCs w:val="26"/>
        </w:rPr>
        <w:tab/>
      </w:r>
      <w:r w:rsidR="002B5D54" w:rsidRPr="00032455">
        <w:rPr>
          <w:rFonts w:ascii="Nikosh" w:hAnsi="Nikosh" w:cs="Nikosh" w:hint="cs"/>
          <w:sz w:val="26"/>
          <w:szCs w:val="26"/>
          <w:cs/>
        </w:rPr>
        <w:t xml:space="preserve">এই মর্মে প্রত্যয়ন করা যাচ্ছে যে, জলবায়ু পরিবর্তন ট্রাস্ট ফান্ডের অর্থায়নে </w:t>
      </w:r>
      <w:r w:rsidR="00CD1EFD">
        <w:rPr>
          <w:rFonts w:ascii="Nikosh" w:hAnsi="Nikosh" w:cs="Nikosh"/>
          <w:sz w:val="26"/>
          <w:szCs w:val="26"/>
        </w:rPr>
        <w:t>...................................</w:t>
      </w:r>
      <w:r w:rsidR="00032455" w:rsidRPr="00032455">
        <w:rPr>
          <w:rFonts w:ascii="Nikosh" w:hAnsi="Nikosh" w:cs="Nikosh"/>
          <w:sz w:val="26"/>
          <w:szCs w:val="26"/>
        </w:rPr>
        <w:t xml:space="preserve"> </w:t>
      </w:r>
      <w:r w:rsidR="00032455" w:rsidRPr="00032455">
        <w:rPr>
          <w:rFonts w:ascii="Nikosh" w:hAnsi="Nikosh" w:cs="Nikosh"/>
          <w:sz w:val="26"/>
          <w:szCs w:val="26"/>
          <w:cs/>
        </w:rPr>
        <w:t>পৌরসভা</w:t>
      </w:r>
      <w:r w:rsidR="00032455" w:rsidRPr="00032455">
        <w:rPr>
          <w:rFonts w:ascii="Nikosh" w:hAnsi="Nikosh" w:cs="Nikosh"/>
          <w:sz w:val="26"/>
          <w:szCs w:val="26"/>
        </w:rPr>
        <w:t xml:space="preserve"> </w:t>
      </w:r>
      <w:r w:rsidR="002B5D54" w:rsidRPr="00032455">
        <w:rPr>
          <w:rFonts w:ascii="Nikosh" w:hAnsi="Nikosh" w:cs="Nikosh" w:hint="cs"/>
          <w:sz w:val="26"/>
          <w:szCs w:val="26"/>
          <w:cs/>
        </w:rPr>
        <w:t>কর্তৃক</w:t>
      </w:r>
      <w:r w:rsidR="00181E74" w:rsidRPr="00032455">
        <w:rPr>
          <w:rFonts w:ascii="Nikosh" w:hAnsi="Nikosh" w:cs="Nikosh" w:hint="cs"/>
          <w:sz w:val="26"/>
          <w:szCs w:val="26"/>
          <w:cs/>
        </w:rPr>
        <w:t xml:space="preserve"> </w:t>
      </w:r>
      <w:r w:rsidR="00CD1EFD">
        <w:rPr>
          <w:rFonts w:ascii="Nikosh" w:hAnsi="Nikosh" w:cs="Nikosh"/>
          <w:sz w:val="26"/>
          <w:szCs w:val="26"/>
          <w:cs/>
        </w:rPr>
        <w:t>বাস্তবায়নাধীন</w:t>
      </w:r>
      <w:r w:rsidR="00032455" w:rsidRPr="00032455">
        <w:rPr>
          <w:rFonts w:ascii="Nikosh" w:hAnsi="Nikosh" w:cs="Nikosh"/>
          <w:sz w:val="26"/>
          <w:szCs w:val="26"/>
        </w:rPr>
        <w:t xml:space="preserve"> </w:t>
      </w:r>
      <w:r w:rsidR="00CD1EFD">
        <w:rPr>
          <w:rFonts w:ascii="Nikosh" w:hAnsi="Nikosh" w:cs="Nikosh"/>
          <w:sz w:val="26"/>
          <w:szCs w:val="26"/>
        </w:rPr>
        <w:t>............................................................</w:t>
      </w:r>
      <w:r w:rsidR="00032455" w:rsidRPr="00032455">
        <w:rPr>
          <w:rFonts w:ascii="Nikosh" w:hAnsi="Nikosh" w:cs="Nikosh" w:hint="cs"/>
          <w:sz w:val="26"/>
          <w:szCs w:val="26"/>
          <w:cs/>
        </w:rPr>
        <w:t>শীর্ষক প্রকল্প</w:t>
      </w:r>
      <w:r w:rsidR="00032455" w:rsidRPr="00032455">
        <w:rPr>
          <w:rFonts w:ascii="Nikosh" w:hAnsi="Nikosh" w:cs="Nikosh"/>
          <w:sz w:val="26"/>
          <w:szCs w:val="26"/>
          <w:cs/>
        </w:rPr>
        <w:t>টির</w:t>
      </w:r>
      <w:r w:rsidR="00B63FF9" w:rsidRPr="00032455">
        <w:rPr>
          <w:rFonts w:ascii="Nikosh" w:hAnsi="Nikosh" w:cs="Nikosh" w:hint="cs"/>
          <w:sz w:val="26"/>
          <w:szCs w:val="26"/>
          <w:cs/>
        </w:rPr>
        <w:t xml:space="preserve"> সকল কাজ অনুমোদিত প্রকল্প প্রস্তাব অনুযায়ী যথাযথভাবে সমাপ্ত হয়েছে। </w:t>
      </w:r>
    </w:p>
    <w:p w14:paraId="4550ECD1" w14:textId="77777777" w:rsidR="00B63FF9" w:rsidRPr="00032455" w:rsidRDefault="00B63FF9" w:rsidP="002B5D54">
      <w:pPr>
        <w:tabs>
          <w:tab w:val="left" w:pos="2980"/>
        </w:tabs>
        <w:rPr>
          <w:rFonts w:ascii="Nikosh" w:hAnsi="Nikosh" w:cs="Nikosh"/>
          <w:sz w:val="26"/>
          <w:szCs w:val="26"/>
        </w:rPr>
      </w:pPr>
    </w:p>
    <w:p w14:paraId="4C99E990" w14:textId="77777777" w:rsidR="00B63FF9" w:rsidRPr="00032455" w:rsidRDefault="00B63FF9" w:rsidP="002B5D54">
      <w:pPr>
        <w:tabs>
          <w:tab w:val="left" w:pos="2980"/>
        </w:tabs>
        <w:rPr>
          <w:rFonts w:ascii="Nikosh" w:hAnsi="Nikosh" w:cs="Nikosh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24"/>
      </w:tblGrid>
      <w:tr w:rsidR="000C2BCF" w:rsidRPr="00032455" w14:paraId="17F3674C" w14:textId="77777777" w:rsidTr="000C2BCF">
        <w:tc>
          <w:tcPr>
            <w:tcW w:w="4788" w:type="dxa"/>
          </w:tcPr>
          <w:p w14:paraId="47A218C5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032455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প্রকল্প পরিচালকের স্বাক্ষর ও সীল</w:t>
            </w:r>
          </w:p>
        </w:tc>
        <w:tc>
          <w:tcPr>
            <w:tcW w:w="4788" w:type="dxa"/>
          </w:tcPr>
          <w:p w14:paraId="309D2724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032455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বাস্তবায়নকারী সংস্থা প্রধানের স্বাক্ষর ও সীল</w:t>
            </w:r>
          </w:p>
        </w:tc>
      </w:tr>
      <w:tr w:rsidR="000C2BCF" w:rsidRPr="00032455" w14:paraId="64C2EB15" w14:textId="77777777" w:rsidTr="000C2BCF">
        <w:tc>
          <w:tcPr>
            <w:tcW w:w="4788" w:type="dxa"/>
          </w:tcPr>
          <w:p w14:paraId="6FCE9291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62D9BB36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55EFEE3E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7093A261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6AC9459E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4680AB45" w14:textId="77777777" w:rsidR="000C2BCF" w:rsidRPr="00193EBD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  <w:p w14:paraId="51374D0F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51940DDE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lang w:bidi="bn-IN"/>
              </w:rPr>
            </w:pPr>
          </w:p>
          <w:p w14:paraId="37E4DA30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788" w:type="dxa"/>
          </w:tcPr>
          <w:p w14:paraId="6193236D" w14:textId="77777777" w:rsidR="000C2BCF" w:rsidRPr="00032455" w:rsidRDefault="000C2BCF" w:rsidP="002B5D54">
            <w:pPr>
              <w:tabs>
                <w:tab w:val="left" w:pos="2980"/>
              </w:tabs>
              <w:rPr>
                <w:rFonts w:ascii="Nikosh" w:hAnsi="Nikosh" w:cs="Nikosh"/>
                <w:sz w:val="26"/>
                <w:szCs w:val="26"/>
                <w:rtl/>
                <w:cs/>
              </w:rPr>
            </w:pPr>
          </w:p>
        </w:tc>
      </w:tr>
      <w:tr w:rsidR="000C2BCF" w:rsidRPr="00032455" w14:paraId="2999D009" w14:textId="77777777" w:rsidTr="000C2BCF">
        <w:tc>
          <w:tcPr>
            <w:tcW w:w="9576" w:type="dxa"/>
            <w:gridSpan w:val="2"/>
          </w:tcPr>
          <w:p w14:paraId="24C16058" w14:textId="77777777" w:rsidR="000C2BCF" w:rsidRPr="00032455" w:rsidRDefault="000C2BCF" w:rsidP="000C2BCF">
            <w:pPr>
              <w:tabs>
                <w:tab w:val="left" w:pos="2980"/>
              </w:tabs>
              <w:jc w:val="center"/>
              <w:rPr>
                <w:rFonts w:ascii="Nikosh" w:hAnsi="Nikosh" w:cs="Nikosh"/>
                <w:sz w:val="26"/>
                <w:szCs w:val="26"/>
                <w:rtl/>
                <w:cs/>
              </w:rPr>
            </w:pPr>
            <w:r w:rsidRPr="00032455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প্রশাসনিক মন্ত্রণায়ের দায়িত্বশীল কর্মকর্তা কর্তৃক প্রতিস্বাক্ষর</w:t>
            </w:r>
          </w:p>
        </w:tc>
      </w:tr>
    </w:tbl>
    <w:p w14:paraId="0CCEA85D" w14:textId="77777777" w:rsidR="00B63FF9" w:rsidRPr="002B5D54" w:rsidRDefault="00B63FF9" w:rsidP="002B5D54">
      <w:pPr>
        <w:tabs>
          <w:tab w:val="left" w:pos="2980"/>
        </w:tabs>
        <w:rPr>
          <w:rFonts w:ascii="Nikosh" w:hAnsi="Nikosh" w:cs="Nikosh"/>
        </w:rPr>
      </w:pPr>
    </w:p>
    <w:sectPr w:rsidR="00B63FF9" w:rsidRPr="002B5D54" w:rsidSect="004C18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C4"/>
    <w:rsid w:val="00032455"/>
    <w:rsid w:val="00047D90"/>
    <w:rsid w:val="000C2BCF"/>
    <w:rsid w:val="001407F8"/>
    <w:rsid w:val="00146C78"/>
    <w:rsid w:val="00181E74"/>
    <w:rsid w:val="00193EBD"/>
    <w:rsid w:val="001F1323"/>
    <w:rsid w:val="002171AB"/>
    <w:rsid w:val="002B0FC4"/>
    <w:rsid w:val="002B58CF"/>
    <w:rsid w:val="002B5D54"/>
    <w:rsid w:val="002B63EB"/>
    <w:rsid w:val="002E7967"/>
    <w:rsid w:val="003431C6"/>
    <w:rsid w:val="003C6C97"/>
    <w:rsid w:val="004C18D5"/>
    <w:rsid w:val="005B77CD"/>
    <w:rsid w:val="006147B6"/>
    <w:rsid w:val="00682BF2"/>
    <w:rsid w:val="00682C0E"/>
    <w:rsid w:val="006B1D13"/>
    <w:rsid w:val="008E06E6"/>
    <w:rsid w:val="00AB6612"/>
    <w:rsid w:val="00AC76CE"/>
    <w:rsid w:val="00B63FF9"/>
    <w:rsid w:val="00CC17CC"/>
    <w:rsid w:val="00CD1EFD"/>
    <w:rsid w:val="00CF0FA1"/>
    <w:rsid w:val="00D01543"/>
    <w:rsid w:val="00D15C02"/>
    <w:rsid w:val="00D92C4E"/>
    <w:rsid w:val="00EB3C0F"/>
    <w:rsid w:val="00FA32E4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BEE4"/>
  <w15:docId w15:val="{BFC60994-D8AC-4651-B567-8AE6FDDA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FC4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Pouro-1-CO</cp:lastModifiedBy>
  <cp:revision>15</cp:revision>
  <cp:lastPrinted>2022-07-03T09:18:00Z</cp:lastPrinted>
  <dcterms:created xsi:type="dcterms:W3CDTF">2018-09-06T07:06:00Z</dcterms:created>
  <dcterms:modified xsi:type="dcterms:W3CDTF">2022-07-27T03:00:00Z</dcterms:modified>
</cp:coreProperties>
</file>